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973">
        <w:rPr>
          <w:rFonts w:ascii="Times New Roman" w:hAnsi="Times New Roman" w:cs="Times New Roman"/>
          <w:b/>
          <w:sz w:val="28"/>
          <w:szCs w:val="28"/>
        </w:rPr>
        <w:t xml:space="preserve">Dejiny práva na území Slovenska I. </w:t>
      </w:r>
    </w:p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973">
        <w:rPr>
          <w:rFonts w:ascii="Times New Roman" w:hAnsi="Times New Roman" w:cs="Times New Roman"/>
          <w:b/>
          <w:sz w:val="24"/>
          <w:szCs w:val="24"/>
        </w:rPr>
        <w:t>Zimný semester akademického roku 20</w:t>
      </w:r>
      <w:r w:rsidR="00111B26">
        <w:rPr>
          <w:rFonts w:ascii="Times New Roman" w:hAnsi="Times New Roman" w:cs="Times New Roman"/>
          <w:b/>
          <w:sz w:val="24"/>
          <w:szCs w:val="24"/>
        </w:rPr>
        <w:t>20</w:t>
      </w:r>
      <w:r w:rsidRPr="008E0973">
        <w:rPr>
          <w:rFonts w:ascii="Times New Roman" w:hAnsi="Times New Roman" w:cs="Times New Roman"/>
          <w:b/>
          <w:sz w:val="24"/>
          <w:szCs w:val="24"/>
        </w:rPr>
        <w:t>/202</w:t>
      </w:r>
      <w:r w:rsidR="00111B26">
        <w:rPr>
          <w:rFonts w:ascii="Times New Roman" w:hAnsi="Times New Roman" w:cs="Times New Roman"/>
          <w:b/>
          <w:sz w:val="24"/>
          <w:szCs w:val="24"/>
        </w:rPr>
        <w:t>1</w:t>
      </w: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Otázky na skúšku</w:t>
      </w:r>
      <w:r w:rsidRPr="008E0973">
        <w:rPr>
          <w:rFonts w:ascii="Times New Roman" w:hAnsi="Times New Roman" w:cs="Times New Roman"/>
          <w:b/>
          <w:sz w:val="24"/>
          <w:szCs w:val="24"/>
        </w:rPr>
        <w:t>)</w:t>
      </w: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Periodizácia dejín štátu a práva a dejiny štátu a práva do r. 1848</w:t>
      </w:r>
    </w:p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Pr="00C2030D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feudálneho štátu a jeho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C2030D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občianskeho (burž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30D">
        <w:rPr>
          <w:rFonts w:ascii="Times New Roman" w:hAnsi="Times New Roman" w:cs="Times New Roman"/>
          <w:sz w:val="24"/>
          <w:szCs w:val="24"/>
        </w:rPr>
        <w:t>ázneho) štátu a jeho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socialistického štátu a jeho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Pokúste sa charakterizovať obdobie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predštátneho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vývoja nášho územia z hľadiska právneho (Samova ríša a Nitrianske kniežatstvo).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právnu obyčaj a jej vzťah k zákonu v historickom vývoji.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zákon (ako akt normotvorby panovníka a následne ako akt snemovej normotvorby).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privilégium a jeho postavenie a význam v stredovekom právnom poriadku.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Charakterizujte vývoj súdnej praxe a vzťah súdnej praxe (súdnych rozhodnutí) k právnej obyčaji.</w:t>
      </w:r>
    </w:p>
    <w:p w:rsidR="008E0973" w:rsidRPr="00B32FC4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štatút ako prameň práva.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 Tripartitum a snahy  o jeho revíziu – význam diela, kodifikačné snahy, štruktúra diela.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Snahy o zozbieranie matérie platných zákonov (vytvorenie súkromných zbierok zákonov a 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Iuris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Hungarici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Snahy o zozbieranie a publikáciu súdnych rozhodnutí.</w:t>
      </w:r>
    </w:p>
    <w:p w:rsidR="008E0973" w:rsidRPr="00B32FC4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partikularizmus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jeho význam pre stredoveký a novoveký právny poriadok.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právneho poriadku. Krajinské šľachtické právo a jeho vzťah k iným partikulárnym právam.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Veľkú Moravu z hľadiska štátoprávneho (možnosť komparácie s Nitrianskym kniežatstvom a ranofeudálnym uhorským štátom).</w:t>
      </w:r>
    </w:p>
    <w:p w:rsidR="008E0973" w:rsidRPr="00C2030D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Pokúste sa priblížiť právo veľkomoravského obdobia. Vymedzte zásadné právne pramene dochované z tohto obdobia a ich význam pre právnu kultúru nášho územia.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>Charakterizujte ranofeudálny uhorský štát z hľadiska štátoprávneho (možnosť komparácie, resp. zdôvodnenie vývoja k feudálnej rozdrobenosti)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73" w:rsidRPr="0076254B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 xml:space="preserve">Charakterizujte ranofeudálny uhorský štát a jeho právo (zákony prvých </w:t>
      </w:r>
      <w:proofErr w:type="spellStart"/>
      <w:r w:rsidRPr="0076254B">
        <w:rPr>
          <w:rFonts w:ascii="Times New Roman" w:hAnsi="Times New Roman" w:cs="Times New Roman"/>
          <w:sz w:val="24"/>
          <w:szCs w:val="24"/>
        </w:rPr>
        <w:t>Arpádovcov</w:t>
      </w:r>
      <w:proofErr w:type="spellEnd"/>
      <w:r w:rsidRPr="007625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Zlatá bula Ondreja II. a jej renovácie – základ uhorskej stavovskej ústavy.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stavovskú monarchiu</w:t>
      </w:r>
      <w:r w:rsidRPr="0076254B">
        <w:rPr>
          <w:rFonts w:ascii="Times New Roman" w:hAnsi="Times New Roman" w:cs="Times New Roman"/>
          <w:sz w:val="24"/>
          <w:szCs w:val="24"/>
        </w:rPr>
        <w:t xml:space="preserve"> z hľadiska štátoprávneho</w:t>
      </w:r>
      <w:r>
        <w:rPr>
          <w:rFonts w:ascii="Times New Roman" w:hAnsi="Times New Roman" w:cs="Times New Roman"/>
          <w:sz w:val="24"/>
          <w:szCs w:val="24"/>
        </w:rPr>
        <w:t xml:space="preserve"> – nové štátne úrady a ich nové kompetencie, postavenie panovníka a štátnych úradov. Vznik a vývoj snemu ako kľúčového štátneho orgánu.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Charakterizujte snahy o stabilizáciu právneho poriadku (kodifikačné práce, snahy o zozbieranie jednotlivých noriem a rozhodnutí, zmenená pozícia šľachty a nového mocenského politického centra) a ich vyjadrenie v prameňoch práva tohto obdobia.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premenu štátu po roku 1526 a jej vyjadrenie v systéme štátnych orgánov a ústavnej doktríne.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premenu práva v období absolutizmu, osobitne osvietenského absolutizmu a snahy o modernizáciu právneho poriadku 17. a 18. storočia. Zmeny v hierarchii prameňov práva.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právo obdobia stredoveku a novoveku - základné črty, pramene a inštitúty.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rodinné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vecné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dedičské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záväzkové a obchodné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trestné právo obdobia stredoveku a novoveku.</w:t>
      </w:r>
    </w:p>
    <w:p w:rsidR="008E0973" w:rsidRPr="00A03FC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procesné právo obdobia stredoveku a novoveku.</w:t>
      </w:r>
    </w:p>
    <w:p w:rsidR="008E0973" w:rsidRPr="00C2030D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66A3" w:rsidRDefault="009866A3"/>
    <w:p w:rsidR="008E0973" w:rsidRDefault="008E0973"/>
    <w:p w:rsidR="008E0973" w:rsidRDefault="008E0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moderného (novodobého) štátu a práva od r. 1848 po vznik Československej republiky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c</w:t>
      </w:r>
      <w:r w:rsidRPr="00C2030D">
        <w:rPr>
          <w:rFonts w:ascii="Times New Roman" w:hAnsi="Times New Roman" w:cs="Times New Roman"/>
          <w:sz w:val="24"/>
          <w:szCs w:val="24"/>
        </w:rPr>
        <w:t xml:space="preserve">iele a </w:t>
      </w:r>
      <w:r>
        <w:rPr>
          <w:rFonts w:ascii="Times New Roman" w:hAnsi="Times New Roman" w:cs="Times New Roman"/>
          <w:sz w:val="24"/>
          <w:szCs w:val="24"/>
        </w:rPr>
        <w:t>priebeh</w:t>
      </w:r>
      <w:r w:rsidRPr="00C2030D">
        <w:rPr>
          <w:rFonts w:ascii="Times New Roman" w:hAnsi="Times New Roman" w:cs="Times New Roman"/>
          <w:sz w:val="24"/>
          <w:szCs w:val="24"/>
        </w:rPr>
        <w:t xml:space="preserve"> uhorského revolučného pohybu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slovenské národné hnutie a 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prosbopisov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žiadostí (</w:t>
      </w:r>
      <w:r w:rsidRPr="00C2030D">
        <w:rPr>
          <w:rFonts w:ascii="Times New Roman" w:hAnsi="Times New Roman" w:cs="Times New Roman"/>
          <w:sz w:val="24"/>
          <w:szCs w:val="24"/>
        </w:rPr>
        <w:t>Žiadostí slovenského národa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 a ústavné zmeny.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 xml:space="preserve">u a premenu právneho poriadku (proces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defeudalizácie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c</w:t>
      </w:r>
      <w:r w:rsidRPr="00C2030D">
        <w:rPr>
          <w:rFonts w:ascii="Times New Roman" w:hAnsi="Times New Roman" w:cs="Times New Roman"/>
          <w:sz w:val="24"/>
          <w:szCs w:val="24"/>
        </w:rPr>
        <w:t>harakteristické črty štátneho režimu</w:t>
      </w:r>
      <w:r>
        <w:rPr>
          <w:rFonts w:ascii="Times New Roman" w:hAnsi="Times New Roman" w:cs="Times New Roman"/>
          <w:sz w:val="24"/>
          <w:szCs w:val="24"/>
        </w:rPr>
        <w:t xml:space="preserve"> v období Bachovho absolutizmu. 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rakúsky ABGB a priblížte n</w:t>
      </w:r>
      <w:r w:rsidRPr="00C2030D">
        <w:rPr>
          <w:rFonts w:ascii="Times New Roman" w:hAnsi="Times New Roman" w:cs="Times New Roman"/>
          <w:sz w:val="24"/>
          <w:szCs w:val="24"/>
        </w:rPr>
        <w:t xml:space="preserve">ormy rakúskeho práva </w:t>
      </w:r>
      <w:r>
        <w:rPr>
          <w:rFonts w:ascii="Times New Roman" w:hAnsi="Times New Roman" w:cs="Times New Roman"/>
          <w:sz w:val="24"/>
          <w:szCs w:val="24"/>
        </w:rPr>
        <w:t>naoktrojované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územie </w:t>
      </w:r>
      <w:r w:rsidRPr="00C2030D">
        <w:rPr>
          <w:rFonts w:ascii="Times New Roman" w:hAnsi="Times New Roman" w:cs="Times New Roman"/>
          <w:sz w:val="24"/>
          <w:szCs w:val="24"/>
        </w:rPr>
        <w:t>Uhorsk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DD0">
        <w:rPr>
          <w:rFonts w:ascii="Times New Roman" w:hAnsi="Times New Roman" w:cs="Times New Roman"/>
          <w:sz w:val="24"/>
          <w:szCs w:val="24"/>
        </w:rPr>
        <w:t>Charakterizujte národnostné zákonodarstvo obdobia dualizmu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8E0973" w:rsidRDefault="008E0973" w:rsidP="008E097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73">
        <w:rPr>
          <w:rFonts w:ascii="Times New Roman" w:hAnsi="Times New Roman" w:cs="Times New Roman"/>
          <w:sz w:val="24"/>
          <w:szCs w:val="24"/>
        </w:rPr>
        <w:t>Priblížte memorandový proces a Memorandum národa slovenského. Porovnajte ho so Žiadosťami národa slovenského z roku 1848.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Pr="00C2030D">
        <w:rPr>
          <w:rFonts w:ascii="Times New Roman" w:hAnsi="Times New Roman" w:cs="Times New Roman"/>
          <w:sz w:val="24"/>
          <w:szCs w:val="24"/>
        </w:rPr>
        <w:t xml:space="preserve">Októbrový diplom </w:t>
      </w:r>
      <w:r>
        <w:rPr>
          <w:rFonts w:ascii="Times New Roman" w:hAnsi="Times New Roman" w:cs="Times New Roman"/>
          <w:sz w:val="24"/>
          <w:szCs w:val="24"/>
        </w:rPr>
        <w:t xml:space="preserve">a následné politické dohody vedúce k vyrovnaniu. 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ústavné zakotvenie r</w:t>
      </w:r>
      <w:r w:rsidRPr="00C2030D">
        <w:rPr>
          <w:rFonts w:ascii="Times New Roman" w:hAnsi="Times New Roman" w:cs="Times New Roman"/>
          <w:sz w:val="24"/>
          <w:szCs w:val="24"/>
        </w:rPr>
        <w:t>akúsko</w:t>
      </w:r>
      <w:r>
        <w:rPr>
          <w:rFonts w:ascii="Times New Roman" w:hAnsi="Times New Roman" w:cs="Times New Roman"/>
          <w:sz w:val="24"/>
          <w:szCs w:val="24"/>
        </w:rPr>
        <w:t>-u</w:t>
      </w:r>
      <w:r w:rsidRPr="00C2030D">
        <w:rPr>
          <w:rFonts w:ascii="Times New Roman" w:hAnsi="Times New Roman" w:cs="Times New Roman"/>
          <w:sz w:val="24"/>
          <w:szCs w:val="24"/>
        </w:rPr>
        <w:t>horského vyrovnania</w:t>
      </w:r>
      <w:r>
        <w:rPr>
          <w:rFonts w:ascii="Times New Roman" w:hAnsi="Times New Roman" w:cs="Times New Roman"/>
          <w:sz w:val="24"/>
          <w:szCs w:val="24"/>
        </w:rPr>
        <w:t xml:space="preserve"> a následné štátoprávne zmeny v Uhorsku a ich ideové východiská.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Priblížte zmeny v štátnej správe, samospráve a správe obcí (nová zákonná úprava). 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zmeny v súdnej organizácii v období dualizmu.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Vymedzte dôvody konania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Judexkuriálnej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konferencie a výsledky jej rokovania.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Charakterizujte Dočasné súdne pravidlá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Judexkuriálnej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konferencie (zásady, nová právna úprava určitých oblastí, ponechanie rakúskej právnej úpravy, vplyv DSP na ďalší vývoj právneho poriadku a charakteristika DSP ako prameňa práva).</w:t>
      </w:r>
    </w:p>
    <w:p w:rsidR="008E0973" w:rsidRPr="008E0973" w:rsidRDefault="008E0973" w:rsidP="008E097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73">
        <w:rPr>
          <w:rFonts w:ascii="Times New Roman" w:hAnsi="Times New Roman" w:cs="Times New Roman"/>
          <w:sz w:val="24"/>
          <w:szCs w:val="24"/>
        </w:rPr>
        <w:t>Priblížte kodifikačné úsilie v Uhorsku v období dualizmu v oblasti občianskeho práva hmotného (pôsobenie Kodifikačnej komisie a návrhy Občianskeho zákonníka).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Vyjadrite sa ku kodifikačnému úsiliu v Uhorsku obdobia dualizmu a k </w:t>
      </w:r>
      <w:r w:rsidRPr="00C2030D">
        <w:rPr>
          <w:rFonts w:ascii="Times New Roman" w:hAnsi="Times New Roman" w:cs="Times New Roman"/>
          <w:sz w:val="24"/>
          <w:szCs w:val="24"/>
        </w:rPr>
        <w:t>zmen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C2030D">
        <w:rPr>
          <w:rFonts w:ascii="Times New Roman" w:hAnsi="Times New Roman" w:cs="Times New Roman"/>
          <w:sz w:val="24"/>
          <w:szCs w:val="24"/>
        </w:rPr>
        <w:t>systém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030D">
        <w:rPr>
          <w:rFonts w:ascii="Times New Roman" w:hAnsi="Times New Roman" w:cs="Times New Roman"/>
          <w:sz w:val="24"/>
          <w:szCs w:val="24"/>
        </w:rPr>
        <w:t xml:space="preserve"> prameňov práva (vzťah zákon – právna obyčaj – súdne rozhodnutie)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Osoby. Rodinné právo (osobné vzťahy medzi manželmi, forma uzavretia manželstva, rozluka, rozvod od stola a 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lože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– úprava XXXI/1894). Majetkové vzťahy medzi manželmi.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Vecné právo (vlastnícke právo, držba, vyvlastnenie). Evidencia nehnuteľností (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Pozemnoknižné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nariadenie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1855).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Premena dedičského práva a nové inštitúty (povinný diel), dedenie zo zákona a dedenie zo závetu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rozvoj záväzkového práva a </w:t>
      </w:r>
      <w:r w:rsidRPr="00C2030D">
        <w:rPr>
          <w:rFonts w:ascii="Times New Roman" w:hAnsi="Times New Roman" w:cs="Times New Roman"/>
          <w:sz w:val="24"/>
          <w:szCs w:val="24"/>
        </w:rPr>
        <w:t>zmluvné typy.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pracovnoprávne normy z obdobia dualizmu.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rozvoj obchodného práva a Obchodný zákonník z roku 1875.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civilného procesu – </w:t>
      </w:r>
      <w:r w:rsidRPr="00C2030D">
        <w:rPr>
          <w:rFonts w:ascii="Times New Roman" w:hAnsi="Times New Roman" w:cs="Times New Roman"/>
          <w:sz w:val="24"/>
          <w:szCs w:val="24"/>
        </w:rPr>
        <w:t>Občiansky súdny poriadok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1868 a 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1911.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trestného práva hmotného – osobitne </w:t>
      </w:r>
      <w:r w:rsidRPr="00C2030D">
        <w:rPr>
          <w:rFonts w:ascii="Times New Roman" w:hAnsi="Times New Roman" w:cs="Times New Roman"/>
          <w:sz w:val="24"/>
          <w:szCs w:val="24"/>
        </w:rPr>
        <w:t>Trestný zákon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1878 (princípy, zásady, charakter právnej úpravy)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trestného práva procesného – </w:t>
      </w:r>
      <w:r w:rsidRPr="00C2030D">
        <w:rPr>
          <w:rFonts w:ascii="Times New Roman" w:hAnsi="Times New Roman" w:cs="Times New Roman"/>
          <w:sz w:val="24"/>
          <w:szCs w:val="24"/>
        </w:rPr>
        <w:t>Trestný poriadok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1896 (princípy, zásady, charakter právnej úpravy)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/>
    <w:sectPr w:rsidR="008E0973" w:rsidSect="00A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4EF"/>
    <w:multiLevelType w:val="hybridMultilevel"/>
    <w:tmpl w:val="E9DA0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AD9"/>
    <w:multiLevelType w:val="hybridMultilevel"/>
    <w:tmpl w:val="4066FB3C"/>
    <w:lvl w:ilvl="0" w:tplc="B5ACFF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14912"/>
    <w:multiLevelType w:val="hybridMultilevel"/>
    <w:tmpl w:val="8EFE3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43BA"/>
    <w:multiLevelType w:val="hybridMultilevel"/>
    <w:tmpl w:val="0AC450C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973"/>
    <w:rsid w:val="00111B26"/>
    <w:rsid w:val="008E0973"/>
    <w:rsid w:val="009866A3"/>
    <w:rsid w:val="00A740B2"/>
    <w:rsid w:val="00F2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97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Ingrida</cp:lastModifiedBy>
  <cp:revision>4</cp:revision>
  <dcterms:created xsi:type="dcterms:W3CDTF">2019-09-14T08:29:00Z</dcterms:created>
  <dcterms:modified xsi:type="dcterms:W3CDTF">2020-10-06T16:26:00Z</dcterms:modified>
</cp:coreProperties>
</file>